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57EFE" w14:textId="1D823A67" w:rsidR="00307BAF" w:rsidRDefault="00307BAF" w:rsidP="00307BAF">
      <w:pPr>
        <w:spacing w:after="0" w:line="240" w:lineRule="auto"/>
        <w:jc w:val="right"/>
        <w:rPr>
          <w:rFonts w:ascii="Times New Roman" w:hAnsi="Times New Roman" w:cs="Times New Roman"/>
          <w:lang w:val="lt-LT"/>
        </w:rPr>
      </w:pPr>
      <w:r w:rsidRPr="00307BAF">
        <w:rPr>
          <w:rFonts w:ascii="Times New Roman" w:hAnsi="Times New Roman" w:cs="Times New Roman"/>
          <w:lang w:val="lt-LT"/>
        </w:rPr>
        <w:t xml:space="preserve">Pirkimo </w:t>
      </w:r>
      <w:r>
        <w:rPr>
          <w:rFonts w:ascii="Times New Roman" w:hAnsi="Times New Roman" w:cs="Times New Roman"/>
          <w:lang w:val="lt-LT"/>
        </w:rPr>
        <w:t xml:space="preserve">sąlygų </w:t>
      </w:r>
      <w:r w:rsidR="002B58BE">
        <w:rPr>
          <w:rFonts w:ascii="Times New Roman" w:hAnsi="Times New Roman" w:cs="Times New Roman"/>
          <w:lang w:val="lt-LT"/>
        </w:rPr>
        <w:t>3</w:t>
      </w:r>
      <w:r>
        <w:rPr>
          <w:rFonts w:ascii="Times New Roman" w:hAnsi="Times New Roman" w:cs="Times New Roman"/>
          <w:lang w:val="lt-LT"/>
        </w:rPr>
        <w:t xml:space="preserve"> priedas „Techninė</w:t>
      </w:r>
    </w:p>
    <w:p w14:paraId="6FCAEB7A" w14:textId="25B76D6B" w:rsidR="00307BAF" w:rsidRDefault="00307BAF" w:rsidP="00307BAF">
      <w:pPr>
        <w:spacing w:after="0" w:line="240" w:lineRule="auto"/>
        <w:jc w:val="right"/>
        <w:rPr>
          <w:rFonts w:ascii="Times New Roman" w:hAnsi="Times New Roman" w:cs="Times New Roman"/>
          <w:lang w:val="lt-LT"/>
        </w:rPr>
      </w:pPr>
      <w:r>
        <w:rPr>
          <w:rFonts w:ascii="Times New Roman" w:hAnsi="Times New Roman" w:cs="Times New Roman"/>
          <w:lang w:val="lt-LT"/>
        </w:rPr>
        <w:t xml:space="preserve"> specifikacija (II dalis)“</w:t>
      </w:r>
    </w:p>
    <w:p w14:paraId="2BB0A0CB" w14:textId="77777777" w:rsidR="00307BAF" w:rsidRPr="00307BAF" w:rsidRDefault="00307BAF" w:rsidP="00307BAF">
      <w:pPr>
        <w:jc w:val="both"/>
        <w:rPr>
          <w:rFonts w:ascii="Times New Roman" w:hAnsi="Times New Roman" w:cs="Times New Roman"/>
          <w:lang w:val="lt-LT"/>
        </w:rPr>
      </w:pPr>
    </w:p>
    <w:p w14:paraId="32156164" w14:textId="14DE9E46" w:rsidR="00307BAF" w:rsidRPr="00307BAF" w:rsidRDefault="00307BAF" w:rsidP="00307BAF">
      <w:pPr>
        <w:jc w:val="center"/>
        <w:rPr>
          <w:rFonts w:ascii="Times New Roman" w:hAnsi="Times New Roman" w:cs="Times New Roman"/>
          <w:b/>
          <w:bCs/>
          <w:lang w:val="lt-LT"/>
        </w:rPr>
      </w:pPr>
      <w:r w:rsidRPr="00307BAF">
        <w:rPr>
          <w:rFonts w:ascii="Times New Roman" w:hAnsi="Times New Roman" w:cs="Times New Roman"/>
          <w:b/>
          <w:bCs/>
          <w:lang w:val="lt-LT"/>
        </w:rPr>
        <w:t>MOKYMŲ PASLAUGOS “PACIENTŲ IR JŲ ŠEIMOS NARIŲ (ARTIMŲJŲ) MOKYMAI SAVARANKIŠKAI VALDYTI LĖTINES NEINFEKCINES LIGAS”</w:t>
      </w:r>
    </w:p>
    <w:p w14:paraId="79460467" w14:textId="3B6A99AE" w:rsidR="00307BAF" w:rsidRPr="00307BAF" w:rsidRDefault="00307BAF" w:rsidP="00307BAF">
      <w:pPr>
        <w:jc w:val="center"/>
        <w:rPr>
          <w:rFonts w:ascii="Times New Roman" w:hAnsi="Times New Roman" w:cs="Times New Roman"/>
          <w:b/>
          <w:bCs/>
          <w:lang w:val="lt-LT"/>
        </w:rPr>
      </w:pPr>
      <w:r w:rsidRPr="00307BAF">
        <w:rPr>
          <w:rFonts w:ascii="Times New Roman" w:hAnsi="Times New Roman" w:cs="Times New Roman"/>
          <w:b/>
          <w:bCs/>
          <w:lang w:val="lt-LT"/>
        </w:rPr>
        <w:t>TECHNINĖ SPECIFIKACIJA</w:t>
      </w:r>
    </w:p>
    <w:p w14:paraId="1653B554" w14:textId="77777777" w:rsidR="00307BAF" w:rsidRPr="00307BAF" w:rsidRDefault="00307BAF" w:rsidP="00307BAF">
      <w:pPr>
        <w:jc w:val="center"/>
        <w:rPr>
          <w:rFonts w:ascii="Times New Roman" w:hAnsi="Times New Roman" w:cs="Times New Roman"/>
          <w:lang w:val="lt-LT"/>
        </w:rPr>
      </w:pPr>
    </w:p>
    <w:p w14:paraId="3D339EFC" w14:textId="006705A3" w:rsidR="00307BAF" w:rsidRPr="00DA53E2" w:rsidRDefault="00307BAF" w:rsidP="00307BAF">
      <w:pPr>
        <w:jc w:val="both"/>
        <w:rPr>
          <w:rFonts w:ascii="Times New Roman" w:hAnsi="Times New Roman" w:cs="Times New Roman"/>
          <w:b/>
          <w:bCs/>
          <w:lang w:val="lt-LT"/>
        </w:rPr>
      </w:pPr>
      <w:r w:rsidRPr="00DA53E2">
        <w:rPr>
          <w:rFonts w:ascii="Times New Roman" w:hAnsi="Times New Roman" w:cs="Times New Roman"/>
          <w:b/>
          <w:bCs/>
          <w:lang w:val="lt-LT"/>
        </w:rPr>
        <w:t xml:space="preserve">I. BENDROJI DALIS </w:t>
      </w:r>
    </w:p>
    <w:p w14:paraId="11E5DC41" w14:textId="5F9798EB"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1.1.</w:t>
      </w:r>
      <w:r>
        <w:rPr>
          <w:rFonts w:ascii="Times New Roman" w:hAnsi="Times New Roman" w:cs="Times New Roman"/>
          <w:b/>
          <w:bCs/>
          <w:lang w:val="lt-LT"/>
        </w:rPr>
        <w:t xml:space="preserve"> </w:t>
      </w:r>
      <w:r w:rsidRPr="00307BAF">
        <w:rPr>
          <w:rFonts w:ascii="Times New Roman" w:hAnsi="Times New Roman" w:cs="Times New Roman"/>
          <w:b/>
          <w:bCs/>
          <w:lang w:val="lt-LT"/>
        </w:rPr>
        <w:t xml:space="preserve">Perkančioji organizacija - </w:t>
      </w:r>
      <w:r w:rsidRPr="00307BAF">
        <w:rPr>
          <w:rFonts w:ascii="Times New Roman" w:hAnsi="Times New Roman" w:cs="Times New Roman"/>
          <w:lang w:val="lt-LT"/>
        </w:rPr>
        <w:t xml:space="preserve">viešoji įstaiga Naujosios Akmenės ligoninė-sveikatos centras. </w:t>
      </w:r>
    </w:p>
    <w:p w14:paraId="3A3F5B5E" w14:textId="6969DB52"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1.2.</w:t>
      </w:r>
      <w:r>
        <w:rPr>
          <w:rFonts w:ascii="Times New Roman" w:hAnsi="Times New Roman" w:cs="Times New Roman"/>
          <w:b/>
          <w:bCs/>
          <w:lang w:val="lt-LT"/>
        </w:rPr>
        <w:t xml:space="preserve"> </w:t>
      </w:r>
      <w:r w:rsidRPr="00307BAF">
        <w:rPr>
          <w:rFonts w:ascii="Times New Roman" w:hAnsi="Times New Roman" w:cs="Times New Roman"/>
          <w:b/>
          <w:bCs/>
          <w:lang w:val="lt-LT"/>
        </w:rPr>
        <w:t xml:space="preserve">Informacija apie Europos Sąjungos lėšomis finansuojamą projektą arba kitą projektą - </w:t>
      </w:r>
      <w:r w:rsidRPr="00307BAF">
        <w:rPr>
          <w:rFonts w:ascii="Times New Roman" w:hAnsi="Times New Roman" w:cs="Times New Roman"/>
          <w:lang w:val="lt-LT"/>
        </w:rPr>
        <w:t xml:space="preserve">pirkimas vykdomas įgyvendinant projektą Nr. 09-023-P-0049 „Sveikatos centrų veiklos modelio diegimas Akmenės rajone“ pagal 2022–2030 m. Sveikatos priežiūros kokybės ir efektyvumo didinimo plėtros programos pažangos priemonę Nr. 11-002-02-11-01 „Gerinti sveikatos priežiūros paslaugų kokybę ir prieinamumą“. </w:t>
      </w:r>
    </w:p>
    <w:p w14:paraId="2BA0F001" w14:textId="66998A0D"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1.3.</w:t>
      </w:r>
      <w:r>
        <w:rPr>
          <w:rFonts w:ascii="Times New Roman" w:hAnsi="Times New Roman" w:cs="Times New Roman"/>
          <w:b/>
          <w:bCs/>
          <w:lang w:val="lt-LT"/>
        </w:rPr>
        <w:t xml:space="preserve"> </w:t>
      </w:r>
      <w:r w:rsidRPr="00307BAF">
        <w:rPr>
          <w:rFonts w:ascii="Times New Roman" w:hAnsi="Times New Roman" w:cs="Times New Roman"/>
          <w:b/>
          <w:bCs/>
          <w:lang w:val="lt-LT"/>
        </w:rPr>
        <w:t xml:space="preserve">Nuorodos į prekių/paslaugos ženklus, kilmę ar modelius - </w:t>
      </w:r>
      <w:r w:rsidRPr="00307BAF">
        <w:rPr>
          <w:rFonts w:ascii="Times New Roman" w:hAnsi="Times New Roman" w:cs="Times New Roman"/>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241B72" w14:textId="529A1AFB"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1.4.</w:t>
      </w:r>
      <w:r>
        <w:rPr>
          <w:rFonts w:ascii="Times New Roman" w:hAnsi="Times New Roman" w:cs="Times New Roman"/>
          <w:b/>
          <w:bCs/>
          <w:lang w:val="lt-LT"/>
        </w:rPr>
        <w:t xml:space="preserve"> </w:t>
      </w:r>
      <w:r w:rsidRPr="00307BAF">
        <w:rPr>
          <w:rFonts w:ascii="Times New Roman" w:hAnsi="Times New Roman" w:cs="Times New Roman"/>
          <w:b/>
          <w:bCs/>
          <w:lang w:val="lt-LT"/>
        </w:rPr>
        <w:t xml:space="preserve">Nuorodos į standartus </w:t>
      </w:r>
      <w:r w:rsidRPr="00307BAF">
        <w:rPr>
          <w:rFonts w:ascii="Times New Roman" w:hAnsi="Times New Roman" w:cs="Times New Roman"/>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64350C">
        <w:rPr>
          <w:rFonts w:ascii="Times New Roman" w:hAnsi="Times New Roman" w:cs="Times New Roman"/>
          <w:lang w:val="lt-LT"/>
        </w:rPr>
        <w:t>“.</w:t>
      </w:r>
      <w:r w:rsidRPr="00307BAF">
        <w:rPr>
          <w:rFonts w:ascii="Times New Roman" w:hAnsi="Times New Roman" w:cs="Times New Roman"/>
          <w:lang w:val="lt-LT"/>
        </w:rPr>
        <w:t xml:space="preserve"> </w:t>
      </w:r>
    </w:p>
    <w:p w14:paraId="7C3DD062" w14:textId="77777777" w:rsidR="00307BAF" w:rsidRPr="00307BAF" w:rsidRDefault="00307BAF" w:rsidP="00307BAF">
      <w:pPr>
        <w:jc w:val="both"/>
        <w:rPr>
          <w:rFonts w:ascii="Times New Roman" w:hAnsi="Times New Roman" w:cs="Times New Roman"/>
          <w:lang w:val="lt-LT"/>
        </w:rPr>
      </w:pPr>
    </w:p>
    <w:p w14:paraId="6A7035FC" w14:textId="77777777" w:rsidR="00307BAF" w:rsidRPr="00DA53E2" w:rsidRDefault="00307BAF" w:rsidP="00307BAF">
      <w:pPr>
        <w:jc w:val="both"/>
        <w:rPr>
          <w:rFonts w:ascii="Times New Roman" w:hAnsi="Times New Roman" w:cs="Times New Roman"/>
          <w:b/>
          <w:bCs/>
          <w:lang w:val="lt-LT"/>
        </w:rPr>
      </w:pPr>
      <w:r w:rsidRPr="00DA53E2">
        <w:rPr>
          <w:rFonts w:ascii="Times New Roman" w:hAnsi="Times New Roman" w:cs="Times New Roman"/>
          <w:b/>
          <w:bCs/>
          <w:lang w:val="lt-LT"/>
        </w:rPr>
        <w:t xml:space="preserve">II. PIRKIMO OBJEKTAS </w:t>
      </w:r>
    </w:p>
    <w:p w14:paraId="6DD40472" w14:textId="14D5E827"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2.1.</w:t>
      </w:r>
      <w:r w:rsidRPr="00307BAF">
        <w:rPr>
          <w:rFonts w:ascii="Times New Roman" w:hAnsi="Times New Roman" w:cs="Times New Roman"/>
          <w:b/>
          <w:bCs/>
          <w:lang w:val="lt-LT"/>
        </w:rPr>
        <w:t xml:space="preserve"> Pirkimo objektas Nr. 2 (II dalis) </w:t>
      </w:r>
      <w:r w:rsidRPr="00307BAF">
        <w:rPr>
          <w:rFonts w:ascii="Times New Roman" w:hAnsi="Times New Roman" w:cs="Times New Roman"/>
          <w:lang w:val="lt-LT"/>
        </w:rPr>
        <w:t xml:space="preserve">– mokymų paslaugos </w:t>
      </w:r>
      <w:r w:rsidRPr="00307BAF">
        <w:rPr>
          <w:rFonts w:ascii="Times New Roman" w:hAnsi="Times New Roman" w:cs="Times New Roman"/>
          <w:i/>
          <w:iCs/>
          <w:lang w:val="lt-LT"/>
        </w:rPr>
        <w:t>„</w:t>
      </w:r>
      <w:r w:rsidRPr="00307BAF">
        <w:rPr>
          <w:rFonts w:ascii="Times New Roman" w:hAnsi="Times New Roman" w:cs="Times New Roman"/>
          <w:lang w:val="lt-LT"/>
        </w:rPr>
        <w:t>Pacientų ir jų šeimos narių (artimųjų) mokymai savarankiškai valdyti lėtines neinfekcines ligas</w:t>
      </w:r>
      <w:r w:rsidRPr="00307BAF">
        <w:rPr>
          <w:rFonts w:ascii="Times New Roman" w:hAnsi="Times New Roman" w:cs="Times New Roman"/>
          <w:i/>
          <w:iCs/>
          <w:lang w:val="lt-LT"/>
        </w:rPr>
        <w:t>“</w:t>
      </w:r>
      <w:r w:rsidRPr="00307BAF">
        <w:rPr>
          <w:rFonts w:ascii="Times New Roman" w:hAnsi="Times New Roman" w:cs="Times New Roman"/>
          <w:lang w:val="lt-LT"/>
        </w:rPr>
        <w:t xml:space="preserve">. </w:t>
      </w:r>
    </w:p>
    <w:p w14:paraId="79BB8BF0" w14:textId="4D14DB0F"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2.2.</w:t>
      </w:r>
      <w:r w:rsidRPr="00307BAF">
        <w:rPr>
          <w:rFonts w:ascii="Times New Roman" w:hAnsi="Times New Roman" w:cs="Times New Roman"/>
          <w:b/>
          <w:bCs/>
          <w:lang w:val="lt-LT"/>
        </w:rPr>
        <w:t xml:space="preserve"> Paslaugų tikslas </w:t>
      </w:r>
      <w:r w:rsidRPr="00307BAF">
        <w:rPr>
          <w:rFonts w:ascii="Times New Roman" w:hAnsi="Times New Roman" w:cs="Times New Roman"/>
          <w:lang w:val="lt-LT"/>
        </w:rPr>
        <w:t>– suteikti pacientams, prisirašiusiems prie sveikatos centro ir sergantiems lėtinėmis neinfekcinėmis ligomis, nurodytomis techninės specifikacijos II dalies 2.3</w:t>
      </w:r>
      <w:r w:rsidR="001C2A6A">
        <w:rPr>
          <w:rFonts w:ascii="Times New Roman" w:hAnsi="Times New Roman" w:cs="Times New Roman"/>
          <w:lang w:val="lt-LT"/>
        </w:rPr>
        <w:t>.</w:t>
      </w:r>
      <w:r w:rsidRPr="00307BAF">
        <w:rPr>
          <w:rFonts w:ascii="Times New Roman" w:hAnsi="Times New Roman" w:cs="Times New Roman"/>
          <w:lang w:val="lt-LT"/>
        </w:rPr>
        <w:t xml:space="preserve"> punkte, bei jų šeimos nariams žinių ir praktinių įgūdžių, reikalingų savarankiškai valdyti ligą, gerinti savipriežiūrą ir ligos kontrolę. </w:t>
      </w:r>
    </w:p>
    <w:p w14:paraId="2AF46036" w14:textId="77777777"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lang w:val="lt-LT"/>
        </w:rPr>
        <w:t>2.3.</w:t>
      </w:r>
      <w:r w:rsidRPr="00307BAF">
        <w:rPr>
          <w:rFonts w:ascii="Times New Roman" w:hAnsi="Times New Roman" w:cs="Times New Roman"/>
          <w:b/>
          <w:bCs/>
          <w:lang w:val="lt-LT"/>
        </w:rPr>
        <w:t xml:space="preserve"> Mokymų tikslas, tematika </w:t>
      </w:r>
      <w:r w:rsidRPr="00307BAF">
        <w:rPr>
          <w:rFonts w:ascii="Times New Roman" w:hAnsi="Times New Roman" w:cs="Times New Roman"/>
          <w:lang w:val="lt-LT"/>
        </w:rPr>
        <w:t xml:space="preserve">– padėti pacientams ir jų šeimos nariams įsisavinti ar pagerinti savipriežiūrą, atsižvelgiant į individualius poreikius ir gebėjimus. Sustiprinti pacientų ir jų šeimos narių (artimųjų) žinias ir praktinius įgūdžius, reikalingus savipriežiūrai sergant širdies ir kraujagyslių ligomis. Mokymai skirti pacientams, kuriems diagnozuotos šios lėtinės ligos (pagal TLK kodus): </w:t>
      </w:r>
    </w:p>
    <w:p w14:paraId="7C1BD25A" w14:textId="40FA12DA"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2.3.1. </w:t>
      </w:r>
      <w:r w:rsidRPr="00307BAF">
        <w:rPr>
          <w:rFonts w:ascii="Times New Roman" w:hAnsi="Times New Roman" w:cs="Times New Roman"/>
          <w:lang w:val="lt-LT"/>
        </w:rPr>
        <w:t>I11 – hipertenzinė širdies liga</w:t>
      </w:r>
      <w:r w:rsidR="0064350C">
        <w:rPr>
          <w:rFonts w:ascii="Times New Roman" w:hAnsi="Times New Roman" w:cs="Times New Roman"/>
          <w:lang w:val="lt-LT"/>
        </w:rPr>
        <w:t>;</w:t>
      </w:r>
    </w:p>
    <w:p w14:paraId="5261C5A0" w14:textId="54B214CE"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2.3.2. </w:t>
      </w:r>
      <w:r w:rsidRPr="00307BAF">
        <w:rPr>
          <w:rFonts w:ascii="Times New Roman" w:hAnsi="Times New Roman" w:cs="Times New Roman"/>
          <w:lang w:val="lt-LT"/>
        </w:rPr>
        <w:t>I48 – prieširdžių virpėjimas ir plazdėjimas</w:t>
      </w:r>
      <w:r w:rsidR="0064350C">
        <w:rPr>
          <w:rFonts w:ascii="Times New Roman" w:hAnsi="Times New Roman" w:cs="Times New Roman"/>
          <w:lang w:val="lt-LT"/>
        </w:rPr>
        <w:t>;</w:t>
      </w:r>
      <w:r w:rsidRPr="00307BAF">
        <w:rPr>
          <w:rFonts w:ascii="Times New Roman" w:hAnsi="Times New Roman" w:cs="Times New Roman"/>
          <w:lang w:val="lt-LT"/>
        </w:rPr>
        <w:t xml:space="preserve"> </w:t>
      </w:r>
    </w:p>
    <w:p w14:paraId="45643D0F" w14:textId="5AA0D985"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2.3.3. </w:t>
      </w:r>
      <w:r w:rsidRPr="00307BAF">
        <w:rPr>
          <w:rFonts w:ascii="Times New Roman" w:hAnsi="Times New Roman" w:cs="Times New Roman"/>
          <w:lang w:val="lt-LT"/>
        </w:rPr>
        <w:t>I50 – širdies nepakankamumas</w:t>
      </w:r>
      <w:r w:rsidR="0064350C">
        <w:rPr>
          <w:rFonts w:ascii="Times New Roman" w:hAnsi="Times New Roman" w:cs="Times New Roman"/>
          <w:lang w:val="lt-LT"/>
        </w:rPr>
        <w:t>.</w:t>
      </w:r>
    </w:p>
    <w:p w14:paraId="31874E6E" w14:textId="77777777"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b/>
          <w:bCs/>
          <w:lang w:val="lt-LT"/>
        </w:rPr>
        <w:lastRenderedPageBreak/>
        <w:t xml:space="preserve">2.4. Tikslinė dalyvių grupė </w:t>
      </w:r>
      <w:r w:rsidRPr="00307BAF">
        <w:rPr>
          <w:rFonts w:ascii="Times New Roman" w:hAnsi="Times New Roman" w:cs="Times New Roman"/>
          <w:lang w:val="lt-LT"/>
        </w:rPr>
        <w:t xml:space="preserve">– pacientai, prisirašę prie sveikatos centro ir sergantys lėtinėmis neinfekcinėmis ligomis ir jų šeimos nariai (artimieji). Planuojamas bendras unikalių dalyvių skaičius per visą mokymų ciklą – ne mažiau kaip 40 asmenų. Tas pats dalyvis gali dalyvauti viename, keliuose arba visuose trijuose mokymuose, tačiau skaičiuojant rodiklį jis bus laikomas 1 unikaliu dalyviu. Mokymų grupės - ne mažiau kaip 20 unikalių asmenų, esant poreikiui – iki 30. </w:t>
      </w:r>
    </w:p>
    <w:p w14:paraId="44BD3D43" w14:textId="5AD4B2DB"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b/>
          <w:bCs/>
          <w:lang w:val="lt-LT"/>
        </w:rPr>
        <w:t xml:space="preserve">2.5. Mokymų vykdymo forma: </w:t>
      </w:r>
    </w:p>
    <w:p w14:paraId="2AE417E5" w14:textId="76BD93E3"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2.5.1. </w:t>
      </w:r>
      <w:r w:rsidRPr="00307BAF">
        <w:rPr>
          <w:rFonts w:ascii="Times New Roman" w:hAnsi="Times New Roman" w:cs="Times New Roman"/>
          <w:lang w:val="lt-LT"/>
        </w:rPr>
        <w:t xml:space="preserve">Mokymai vykdomi kontaktiniu būdu, VšĮ Naujosios Akmenės ligoninė–sveikatos centro patalpose. </w:t>
      </w:r>
    </w:p>
    <w:p w14:paraId="0B757CE5" w14:textId="53A3410A"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2.5.2. </w:t>
      </w:r>
      <w:r w:rsidRPr="00307BAF">
        <w:rPr>
          <w:rFonts w:ascii="Times New Roman" w:hAnsi="Times New Roman" w:cs="Times New Roman"/>
          <w:lang w:val="lt-LT"/>
        </w:rPr>
        <w:t xml:space="preserve">Lektorių skaičius: 1–2. </w:t>
      </w:r>
    </w:p>
    <w:p w14:paraId="3545025B" w14:textId="3BBB9C3E" w:rsidR="00307BAF" w:rsidRPr="00515A08" w:rsidRDefault="00307BAF" w:rsidP="0064350C">
      <w:pPr>
        <w:spacing w:after="0" w:line="240" w:lineRule="auto"/>
        <w:ind w:firstLine="709"/>
        <w:jc w:val="both"/>
        <w:rPr>
          <w:rFonts w:ascii="Times New Roman" w:hAnsi="Times New Roman" w:cs="Times New Roman"/>
          <w:lang w:val="lt-LT"/>
        </w:rPr>
      </w:pPr>
      <w:r w:rsidRPr="0064350C">
        <w:rPr>
          <w:rFonts w:ascii="Times New Roman" w:hAnsi="Times New Roman" w:cs="Times New Roman"/>
          <w:lang w:val="lt-LT"/>
        </w:rPr>
        <w:t xml:space="preserve">2.5.3. </w:t>
      </w:r>
      <w:r w:rsidR="00515A08" w:rsidRPr="0064350C">
        <w:rPr>
          <w:rFonts w:ascii="Times New Roman" w:hAnsi="Times New Roman" w:cs="Times New Roman"/>
          <w:lang w:val="lt-LT"/>
        </w:rPr>
        <w:t>Kiekvieno mokymo trukmė – ne mažiau kaip 4 akademinės valandos.</w:t>
      </w:r>
    </w:p>
    <w:p w14:paraId="2668E105" w14:textId="2CDE70D3"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2.5.4. </w:t>
      </w:r>
      <w:r w:rsidRPr="00307BAF">
        <w:rPr>
          <w:rFonts w:ascii="Times New Roman" w:hAnsi="Times New Roman" w:cs="Times New Roman"/>
          <w:lang w:val="lt-LT"/>
        </w:rPr>
        <w:t xml:space="preserve">Esant poreikiui, gali būti taikomas mišrusis mokymų būdas. </w:t>
      </w:r>
    </w:p>
    <w:p w14:paraId="208D5037" w14:textId="77777777" w:rsidR="00307BAF" w:rsidRPr="00307BAF" w:rsidRDefault="00307BAF" w:rsidP="0064350C">
      <w:pPr>
        <w:spacing w:after="0" w:line="240" w:lineRule="auto"/>
        <w:ind w:firstLine="709"/>
        <w:jc w:val="both"/>
        <w:rPr>
          <w:rFonts w:ascii="Times New Roman" w:hAnsi="Times New Roman" w:cs="Times New Roman"/>
          <w:lang w:val="lt-LT"/>
        </w:rPr>
      </w:pPr>
      <w:r w:rsidRPr="00307BAF">
        <w:rPr>
          <w:rFonts w:ascii="Times New Roman" w:hAnsi="Times New Roman" w:cs="Times New Roman"/>
          <w:b/>
          <w:bCs/>
          <w:lang w:val="lt-LT"/>
        </w:rPr>
        <w:t xml:space="preserve">2.6. Reikalavimai mokymų programai: </w:t>
      </w:r>
    </w:p>
    <w:p w14:paraId="258AAC88" w14:textId="4841D3F1" w:rsid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2.6.1. </w:t>
      </w:r>
      <w:r w:rsidR="00F72D7C" w:rsidRPr="00E26A38">
        <w:rPr>
          <w:rFonts w:ascii="Times New Roman" w:hAnsi="Times New Roman" w:cs="Times New Roman"/>
          <w:lang w:val="lt-LT"/>
        </w:rPr>
        <w:t>Mokymų programa turi būti suderinta teisės aktų nustatyta tvarka ir, kai taikoma, įkelta į kompetencijų platformą.</w:t>
      </w:r>
    </w:p>
    <w:p w14:paraId="21780C2F" w14:textId="36536997" w:rsidR="00307BAF" w:rsidRPr="00307BAF" w:rsidRDefault="00307BAF"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2.6.2. </w:t>
      </w:r>
      <w:r w:rsidRPr="00307BAF">
        <w:rPr>
          <w:rFonts w:ascii="Times New Roman" w:hAnsi="Times New Roman" w:cs="Times New Roman"/>
          <w:lang w:val="lt-LT"/>
        </w:rPr>
        <w:t xml:space="preserve">Pateikti konkrečią mokymo programą su nurodytais lektoriais ir jų pranešimų temomis. </w:t>
      </w:r>
    </w:p>
    <w:p w14:paraId="022298A1" w14:textId="77777777" w:rsidR="00515A08" w:rsidRDefault="00307BAF"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2.6.3. </w:t>
      </w:r>
      <w:r w:rsidRPr="00307BAF">
        <w:rPr>
          <w:rFonts w:ascii="Times New Roman" w:hAnsi="Times New Roman" w:cs="Times New Roman"/>
          <w:lang w:val="lt-LT"/>
        </w:rPr>
        <w:t xml:space="preserve">Mokymus vedantys asmenys turi turėti atitinkamą profesinę kvalifikaciją ir kompetenciją. </w:t>
      </w:r>
    </w:p>
    <w:p w14:paraId="15783B72" w14:textId="30A6266C"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2.7. </w:t>
      </w:r>
      <w:r w:rsidR="00307BAF" w:rsidRPr="00307BAF">
        <w:rPr>
          <w:rFonts w:ascii="Times New Roman" w:hAnsi="Times New Roman" w:cs="Times New Roman"/>
          <w:lang w:val="lt-LT"/>
        </w:rPr>
        <w:t xml:space="preserve">Kvalifikaciniai reikalavimai dėstytojams/lektoriams: </w:t>
      </w:r>
    </w:p>
    <w:p w14:paraId="408D4C1F" w14:textId="52D3EED2"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2.7.1. </w:t>
      </w:r>
      <w:r w:rsidR="00307BAF" w:rsidRPr="00307BAF">
        <w:rPr>
          <w:rFonts w:ascii="Times New Roman" w:hAnsi="Times New Roman" w:cs="Times New Roman"/>
          <w:lang w:val="lt-LT"/>
        </w:rPr>
        <w:t xml:space="preserve">Išsilavinimas – ne žemesnis kaip aukštesnysis. </w:t>
      </w:r>
    </w:p>
    <w:p w14:paraId="07AE1496" w14:textId="258A7F87"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2.7.2. </w:t>
      </w:r>
      <w:r w:rsidR="00307BAF" w:rsidRPr="00307BAF">
        <w:rPr>
          <w:rFonts w:ascii="Times New Roman" w:hAnsi="Times New Roman" w:cs="Times New Roman"/>
          <w:lang w:val="lt-LT"/>
        </w:rPr>
        <w:t xml:space="preserve">Specializacija / kvalifikacija / kompetencija – </w:t>
      </w:r>
      <w:r w:rsidR="00C061BA">
        <w:rPr>
          <w:rFonts w:ascii="Times New Roman" w:hAnsi="Times New Roman" w:cs="Times New Roman"/>
          <w:lang w:val="lt-LT"/>
        </w:rPr>
        <w:t>sveikatos priežiūros specialistas</w:t>
      </w:r>
      <w:r w:rsidR="00307BAF" w:rsidRPr="00307BAF">
        <w:rPr>
          <w:rFonts w:ascii="Times New Roman" w:hAnsi="Times New Roman" w:cs="Times New Roman"/>
          <w:lang w:val="lt-LT"/>
        </w:rPr>
        <w:t xml:space="preserve"> ir (arba) šeimos komandos specialistas</w:t>
      </w:r>
      <w:r w:rsidR="00F72D7C">
        <w:rPr>
          <w:rFonts w:ascii="Times New Roman" w:hAnsi="Times New Roman" w:cs="Times New Roman"/>
          <w:lang w:val="lt-LT"/>
        </w:rPr>
        <w:t>. B</w:t>
      </w:r>
      <w:r w:rsidR="00515A08" w:rsidRPr="00F72D7C">
        <w:rPr>
          <w:rFonts w:ascii="Times New Roman" w:hAnsi="Times New Roman" w:cs="Times New Roman"/>
          <w:lang w:val="lt-LT"/>
        </w:rPr>
        <w:t>ent vienas lektorius turi turėti sveikatos priežiūros specialisto kvalifikaciją</w:t>
      </w:r>
      <w:r w:rsidR="00307BAF" w:rsidRPr="00307BAF">
        <w:rPr>
          <w:rFonts w:ascii="Times New Roman" w:hAnsi="Times New Roman" w:cs="Times New Roman"/>
          <w:lang w:val="lt-LT"/>
        </w:rPr>
        <w:t xml:space="preserve">. </w:t>
      </w:r>
    </w:p>
    <w:p w14:paraId="3C58715E" w14:textId="765D50E4"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2.7.3. </w:t>
      </w:r>
      <w:r w:rsidR="00307BAF" w:rsidRPr="00307BAF">
        <w:rPr>
          <w:rFonts w:ascii="Times New Roman" w:hAnsi="Times New Roman" w:cs="Times New Roman"/>
          <w:lang w:val="lt-LT"/>
        </w:rPr>
        <w:t xml:space="preserve">Darbo ar profesinė patirtis – ne mažiau kaip 1 metai (ši patirtis gali būti įgyta dėstant atitinkamas temas arba vykdant tiesioginę profesinę veiklą sveikatos priežiūros srityje). </w:t>
      </w:r>
    </w:p>
    <w:p w14:paraId="280209CD" w14:textId="2246C2DA"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2.7.4. </w:t>
      </w:r>
      <w:r w:rsidR="00307BAF" w:rsidRPr="00307BAF">
        <w:rPr>
          <w:rFonts w:ascii="Times New Roman" w:hAnsi="Times New Roman" w:cs="Times New Roman"/>
          <w:lang w:val="lt-LT"/>
        </w:rPr>
        <w:t>Paslaugos tiekėjas turi užtikrinti, kad pasiūlytas lektorius (ar lektorių grupė) turėtų kompetenciją išdėstyti visas techninės specifikacijos 2.</w:t>
      </w:r>
      <w:r w:rsidR="000F0BB1">
        <w:rPr>
          <w:rFonts w:ascii="Times New Roman" w:hAnsi="Times New Roman" w:cs="Times New Roman"/>
          <w:lang w:val="lt-LT"/>
        </w:rPr>
        <w:t>8</w:t>
      </w:r>
      <w:r w:rsidR="001C2A6A">
        <w:rPr>
          <w:rFonts w:ascii="Times New Roman" w:hAnsi="Times New Roman" w:cs="Times New Roman"/>
          <w:lang w:val="lt-LT"/>
        </w:rPr>
        <w:t>.</w:t>
      </w:r>
      <w:r w:rsidR="00307BAF" w:rsidRPr="00307BAF">
        <w:rPr>
          <w:rFonts w:ascii="Times New Roman" w:hAnsi="Times New Roman" w:cs="Times New Roman"/>
          <w:lang w:val="lt-LT"/>
        </w:rPr>
        <w:t xml:space="preserve"> punkte nurodytas temas. </w:t>
      </w:r>
    </w:p>
    <w:p w14:paraId="11F6B3D3" w14:textId="7D4C836F" w:rsidR="00307BAF" w:rsidRPr="0064350C" w:rsidRDefault="006D3549" w:rsidP="0064350C">
      <w:pPr>
        <w:numPr>
          <w:ilvl w:val="1"/>
          <w:numId w:val="23"/>
        </w:numPr>
        <w:spacing w:after="0" w:line="240" w:lineRule="auto"/>
        <w:ind w:firstLine="709"/>
        <w:jc w:val="both"/>
        <w:rPr>
          <w:rFonts w:ascii="Times New Roman" w:hAnsi="Times New Roman" w:cs="Times New Roman"/>
          <w:lang w:val="lt-LT"/>
        </w:rPr>
      </w:pPr>
      <w:r w:rsidRPr="006D3549">
        <w:rPr>
          <w:rFonts w:ascii="Times New Roman" w:hAnsi="Times New Roman" w:cs="Times New Roman"/>
          <w:lang w:val="lt-LT"/>
        </w:rPr>
        <w:t>2.8.</w:t>
      </w:r>
      <w:r>
        <w:rPr>
          <w:rFonts w:ascii="Times New Roman" w:hAnsi="Times New Roman" w:cs="Times New Roman"/>
          <w:b/>
          <w:bCs/>
          <w:lang w:val="lt-LT"/>
        </w:rPr>
        <w:t xml:space="preserve"> </w:t>
      </w:r>
      <w:r w:rsidR="00307BAF" w:rsidRPr="00307BAF">
        <w:rPr>
          <w:rFonts w:ascii="Times New Roman" w:hAnsi="Times New Roman" w:cs="Times New Roman"/>
          <w:b/>
          <w:bCs/>
          <w:lang w:val="lt-LT"/>
        </w:rPr>
        <w:t xml:space="preserve">Mokymų uždaviniai/tema - </w:t>
      </w:r>
      <w:r w:rsidR="00307BAF" w:rsidRPr="00307BAF">
        <w:rPr>
          <w:rFonts w:ascii="Times New Roman" w:hAnsi="Times New Roman" w:cs="Times New Roman"/>
          <w:lang w:val="lt-LT"/>
        </w:rPr>
        <w:t>mokymų programa turi apimti šias temines sritis:</w:t>
      </w:r>
    </w:p>
    <w:p w14:paraId="405D6737" w14:textId="47888C87"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2.8.1. </w:t>
      </w:r>
      <w:r w:rsidR="00307BAF" w:rsidRPr="00307BAF">
        <w:rPr>
          <w:rFonts w:ascii="Times New Roman" w:hAnsi="Times New Roman" w:cs="Times New Roman"/>
          <w:lang w:val="lt-LT"/>
        </w:rPr>
        <w:t xml:space="preserve">Gydymo plano laikymasis ir savipriežiūra. Dalyviams turi būti paaiškinama paskirto gydymo plano laikymosi svarba, galimos nesilaikymo pasekmės, motyvacijos palaikymo principai ir savipriežiūros reikšmė sergant lėtinėmis neinfekcinėmis ligomis. </w:t>
      </w:r>
    </w:p>
    <w:p w14:paraId="5A4D8058" w14:textId="2ADDF22E"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2.8.2. </w:t>
      </w:r>
      <w:r w:rsidR="00307BAF" w:rsidRPr="00307BAF">
        <w:rPr>
          <w:rFonts w:ascii="Times New Roman" w:hAnsi="Times New Roman" w:cs="Times New Roman"/>
          <w:lang w:val="lt-LT"/>
        </w:rPr>
        <w:t xml:space="preserve">Gydymo metodų taikymas ir praktiniai įgūdžiai. Turi būti aptariamas taisyklingas gydymo metodų taikymas, įskaitant kontraindikacijas ir kryžminį poveikį, bei ugdomi praktiniai savipriežiūros įgūdžiai, reikalingi kasdienei ligos kontrolei. </w:t>
      </w:r>
    </w:p>
    <w:p w14:paraId="6A41A83A" w14:textId="44956D76"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2.8.3. </w:t>
      </w:r>
      <w:r w:rsidR="00281206">
        <w:rPr>
          <w:rFonts w:ascii="Times New Roman" w:hAnsi="Times New Roman" w:cs="Times New Roman"/>
          <w:lang w:val="lt-LT"/>
        </w:rPr>
        <w:t>Ligotų</w:t>
      </w:r>
      <w:r w:rsidR="00307BAF" w:rsidRPr="00307BAF">
        <w:rPr>
          <w:rFonts w:ascii="Times New Roman" w:hAnsi="Times New Roman" w:cs="Times New Roman"/>
          <w:lang w:val="lt-LT"/>
        </w:rPr>
        <w:t xml:space="preserve"> pacientų atvejo vadyba. Dalyviams turi būti pristatyta atvejo vadybos svarba ir jos taikymo principai sveikatos priežiūros paslaugų teikimo procese. </w:t>
      </w:r>
    </w:p>
    <w:p w14:paraId="73DFA75D" w14:textId="74C2905C"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2.8.4. </w:t>
      </w:r>
      <w:r w:rsidR="00307BAF" w:rsidRPr="00307BAF">
        <w:rPr>
          <w:rFonts w:ascii="Times New Roman" w:hAnsi="Times New Roman" w:cs="Times New Roman"/>
          <w:lang w:val="lt-LT"/>
        </w:rPr>
        <w:t xml:space="preserve">Lėtinės ligos būklės stebėsena ir valdymas. Aiškinama, kaip atpažinti stabilią lėtinės ligos būklę, nustatyti nukrypimus ir taikyti tinkamus valdymo sprendimus. </w:t>
      </w:r>
    </w:p>
    <w:p w14:paraId="66248302" w14:textId="5996C6D5"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2.8.5. </w:t>
      </w:r>
      <w:r w:rsidR="00307BAF" w:rsidRPr="00307BAF">
        <w:rPr>
          <w:rFonts w:ascii="Times New Roman" w:hAnsi="Times New Roman" w:cs="Times New Roman"/>
          <w:lang w:val="lt-LT"/>
        </w:rPr>
        <w:t xml:space="preserve">Aptarti mitybos reikšmę sveikatai. Nagrinėjamas mitybos dienoraščių pildymas ir analizė, sveikatai palankaus maisto pasirinkimas ir paruošimas, kenksmingų produktų atpažinimas, produktų etikečių skaitymas ir tikslingas apsipirkimas pagal sudarytą produktų sąrašą. </w:t>
      </w:r>
    </w:p>
    <w:p w14:paraId="21C2D70B" w14:textId="4C3FD44B"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2.8.6. </w:t>
      </w:r>
      <w:r w:rsidR="00307BAF" w:rsidRPr="00307BAF">
        <w:rPr>
          <w:rFonts w:ascii="Times New Roman" w:hAnsi="Times New Roman" w:cs="Times New Roman"/>
          <w:lang w:val="lt-LT"/>
        </w:rPr>
        <w:t xml:space="preserve">Išmokyti atpažinti maistinių medžiagų trūkumą ir ugdyti gebėjimą koreguoti juos. Aptariama svarbiausių maistinių medžiagų įtaka organizmui, jų trūkumo simptomai, trūkumo koregavimas per subalansuotą mitybą ir sveiką gyvenimo būdą, taip pat pateikiamos informacinės dalomosios medžiagos. </w:t>
      </w:r>
    </w:p>
    <w:p w14:paraId="40F3FD8D" w14:textId="22AC0334" w:rsidR="00281206"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2.8.7. </w:t>
      </w:r>
      <w:r w:rsidR="00307BAF" w:rsidRPr="00307BAF">
        <w:rPr>
          <w:rFonts w:ascii="Times New Roman" w:hAnsi="Times New Roman" w:cs="Times New Roman"/>
          <w:lang w:val="lt-LT"/>
        </w:rPr>
        <w:t xml:space="preserve">Sveikos gyvensenos ir psichologinės gerovės principai. Aiškinama streso įtaka sveikatai, fizinio aktyvumo ir miego režimo svarba, subalansuoto gyvenimo būdo formavimas, šalčio ir karščio poveikis organizmui bei žalingų įpročių prevencijos principai. </w:t>
      </w:r>
    </w:p>
    <w:p w14:paraId="5763138C" w14:textId="46BC8897" w:rsidR="00307BAF" w:rsidRPr="00281206"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b/>
          <w:bCs/>
          <w:lang w:val="lt-LT"/>
        </w:rPr>
        <w:t xml:space="preserve">2.9. </w:t>
      </w:r>
      <w:r w:rsidR="00307BAF" w:rsidRPr="00307BAF">
        <w:rPr>
          <w:rFonts w:ascii="Times New Roman" w:hAnsi="Times New Roman" w:cs="Times New Roman"/>
          <w:b/>
          <w:bCs/>
          <w:lang w:val="lt-LT"/>
        </w:rPr>
        <w:t xml:space="preserve">Paslaugos suteikimo terminas, periodiškumas - </w:t>
      </w:r>
      <w:r w:rsidR="00307BAF" w:rsidRPr="00307BAF">
        <w:rPr>
          <w:rFonts w:ascii="Times New Roman" w:hAnsi="Times New Roman" w:cs="Times New Roman"/>
          <w:lang w:val="lt-LT"/>
        </w:rPr>
        <w:t xml:space="preserve">pagal su tiekėju individualiai suderintą grafiką: </w:t>
      </w:r>
    </w:p>
    <w:p w14:paraId="0EF1BC60" w14:textId="31C7AC34"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2.9.1. </w:t>
      </w:r>
      <w:r w:rsidR="00307BAF" w:rsidRPr="00307BAF">
        <w:rPr>
          <w:rFonts w:ascii="Times New Roman" w:hAnsi="Times New Roman" w:cs="Times New Roman"/>
          <w:lang w:val="lt-LT"/>
        </w:rPr>
        <w:t xml:space="preserve">1 etapas – per 2 mėnesius nuo sutarties pasirašymo; </w:t>
      </w:r>
    </w:p>
    <w:p w14:paraId="6AD47288" w14:textId="3C2833C6" w:rsidR="00307BAF" w:rsidRPr="00307BAF" w:rsidRDefault="006D3549" w:rsidP="0064350C">
      <w:pPr>
        <w:numPr>
          <w:ilvl w:val="1"/>
          <w:numId w:val="23"/>
        </w:numPr>
        <w:spacing w:after="0" w:line="240" w:lineRule="auto"/>
        <w:ind w:firstLine="709"/>
        <w:jc w:val="both"/>
        <w:rPr>
          <w:rFonts w:ascii="Times New Roman" w:hAnsi="Times New Roman" w:cs="Times New Roman"/>
          <w:lang w:val="lt-LT"/>
        </w:rPr>
      </w:pPr>
      <w:r>
        <w:rPr>
          <w:rFonts w:ascii="Times New Roman" w:hAnsi="Times New Roman" w:cs="Times New Roman"/>
          <w:lang w:val="lt-LT"/>
        </w:rPr>
        <w:lastRenderedPageBreak/>
        <w:t xml:space="preserve">2.9.2. </w:t>
      </w:r>
      <w:r w:rsidR="00307BAF" w:rsidRPr="00307BAF">
        <w:rPr>
          <w:rFonts w:ascii="Times New Roman" w:hAnsi="Times New Roman" w:cs="Times New Roman"/>
          <w:lang w:val="lt-LT"/>
        </w:rPr>
        <w:t xml:space="preserve">2 etapas – 2026-09-01 iki 2027-02-28; </w:t>
      </w:r>
    </w:p>
    <w:p w14:paraId="69C0E2F8" w14:textId="0180F121"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2.9.3. </w:t>
      </w:r>
      <w:r w:rsidR="00307BAF" w:rsidRPr="00307BAF">
        <w:rPr>
          <w:rFonts w:ascii="Times New Roman" w:hAnsi="Times New Roman" w:cs="Times New Roman"/>
          <w:lang w:val="lt-LT"/>
        </w:rPr>
        <w:t xml:space="preserve">3 etapas – 2027-09-01 iki 2028-02-28. </w:t>
      </w:r>
    </w:p>
    <w:p w14:paraId="27D03B88" w14:textId="51834F2A"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2.9.4. </w:t>
      </w:r>
      <w:r w:rsidR="00307BAF" w:rsidRPr="00307BAF">
        <w:rPr>
          <w:rFonts w:ascii="Times New Roman" w:hAnsi="Times New Roman" w:cs="Times New Roman"/>
          <w:lang w:val="lt-LT"/>
        </w:rPr>
        <w:t xml:space="preserve">Laikas turi būti suderintas su Perkančiąja organizacija ne vėliau kaip prieš 10 dienų iki kvietimų išsiuntimo dalyviams dienos. Mokymų vykdymo tipas – hibridinis: Prioritetas - gyvai, VšĮ Naujosios Akmenės ligoninė-sveikatos centro patalpose. </w:t>
      </w:r>
    </w:p>
    <w:p w14:paraId="654BE356" w14:textId="3CB3F4C4"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2.9.5. </w:t>
      </w:r>
      <w:r w:rsidR="00307BAF" w:rsidRPr="00307BAF">
        <w:rPr>
          <w:rFonts w:ascii="Times New Roman" w:hAnsi="Times New Roman" w:cs="Times New Roman"/>
          <w:lang w:val="lt-LT"/>
        </w:rPr>
        <w:t xml:space="preserve">Esant poreikiui - organizuojami nuotoliniu būdu, transliuojami nuotoliu. </w:t>
      </w:r>
    </w:p>
    <w:p w14:paraId="2B5D495D" w14:textId="6E338729" w:rsidR="00307BAF" w:rsidRPr="00515A08" w:rsidRDefault="006D3549" w:rsidP="0064350C">
      <w:pPr>
        <w:spacing w:after="0" w:line="240" w:lineRule="auto"/>
        <w:ind w:firstLine="709"/>
        <w:jc w:val="both"/>
        <w:rPr>
          <w:rFonts w:ascii="Times New Roman" w:hAnsi="Times New Roman" w:cs="Times New Roman"/>
          <w:b/>
          <w:bCs/>
          <w:lang w:val="lt-LT"/>
        </w:rPr>
      </w:pPr>
      <w:r w:rsidRPr="006D3549">
        <w:rPr>
          <w:rFonts w:ascii="Times New Roman" w:hAnsi="Times New Roman" w:cs="Times New Roman"/>
          <w:lang w:val="lt-LT"/>
        </w:rPr>
        <w:t>2.10.</w:t>
      </w:r>
      <w:r>
        <w:rPr>
          <w:rFonts w:ascii="Times New Roman" w:hAnsi="Times New Roman" w:cs="Times New Roman"/>
          <w:b/>
          <w:bCs/>
          <w:lang w:val="lt-LT"/>
        </w:rPr>
        <w:t xml:space="preserve"> </w:t>
      </w:r>
      <w:r w:rsidR="00307BAF" w:rsidRPr="00515A08">
        <w:rPr>
          <w:rFonts w:ascii="Times New Roman" w:hAnsi="Times New Roman" w:cs="Times New Roman"/>
          <w:b/>
          <w:bCs/>
          <w:lang w:val="lt-LT"/>
        </w:rPr>
        <w:t xml:space="preserve">Paslaugos uždaviniai ir reikalavimai: </w:t>
      </w:r>
    </w:p>
    <w:p w14:paraId="34D43693" w14:textId="6AF039E4"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2.10.1. </w:t>
      </w:r>
      <w:r w:rsidR="00307BAF" w:rsidRPr="00307BAF">
        <w:rPr>
          <w:rFonts w:ascii="Times New Roman" w:hAnsi="Times New Roman" w:cs="Times New Roman"/>
          <w:lang w:val="lt-LT"/>
        </w:rPr>
        <w:t xml:space="preserve">Suorganizuoti 3 mokymus. </w:t>
      </w:r>
    </w:p>
    <w:p w14:paraId="4C3E6B4F" w14:textId="59417E5E"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2.10.2. </w:t>
      </w:r>
      <w:r w:rsidR="00307BAF" w:rsidRPr="00307BAF">
        <w:rPr>
          <w:rFonts w:ascii="Times New Roman" w:hAnsi="Times New Roman" w:cs="Times New Roman"/>
          <w:lang w:val="lt-LT"/>
        </w:rPr>
        <w:t xml:space="preserve">Mokymų dalyvių skaičius grupėje – nuo 20 iki 30 dalyvių. </w:t>
      </w:r>
    </w:p>
    <w:p w14:paraId="11A7A199" w14:textId="5DE70002"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2.10.3. </w:t>
      </w:r>
      <w:r w:rsidR="00307BAF" w:rsidRPr="00307BAF">
        <w:rPr>
          <w:rFonts w:ascii="Times New Roman" w:hAnsi="Times New Roman" w:cs="Times New Roman"/>
          <w:lang w:val="lt-LT"/>
        </w:rPr>
        <w:t xml:space="preserve">Paslaugos dalyvių skaičius – priklausomai nuo užsiregistravusių asmenų skaičiaus, bet siekiant užtikrinti bendrą unikalių dalyvių rodiklį (40). </w:t>
      </w:r>
    </w:p>
    <w:p w14:paraId="66EF33A3" w14:textId="12586E1A"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2.10.4. </w:t>
      </w:r>
      <w:r w:rsidR="00C061BA" w:rsidRPr="00C061BA">
        <w:rPr>
          <w:rFonts w:ascii="Times New Roman" w:hAnsi="Times New Roman" w:cs="Times New Roman"/>
          <w:lang w:val="lt-LT"/>
        </w:rPr>
        <w:t>Perkančioji organizacija organizuoja dalyvių informavimą, o tiekėjas vykdo registraciją.</w:t>
      </w:r>
      <w:r w:rsidR="00C061BA">
        <w:rPr>
          <w:rFonts w:ascii="Times New Roman" w:hAnsi="Times New Roman" w:cs="Times New Roman"/>
          <w:lang w:val="lt-LT"/>
        </w:rPr>
        <w:t xml:space="preserve"> </w:t>
      </w:r>
      <w:r w:rsidR="00F72D7C" w:rsidRPr="00E26A38">
        <w:rPr>
          <w:rFonts w:ascii="Times New Roman" w:hAnsi="Times New Roman" w:cs="Times New Roman"/>
          <w:lang w:val="lt-LT"/>
        </w:rPr>
        <w:t>Tiekėjas mokymų pabaigoje anketinės apklausos būdu apklausia mokymų dalyvius (mokymų kokybės įvertinimas ir pasiūlymai jų tobulinimui).</w:t>
      </w:r>
    </w:p>
    <w:p w14:paraId="019CD1E1" w14:textId="60DE11B0"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2.10.5. </w:t>
      </w:r>
      <w:r w:rsidR="00307BAF" w:rsidRPr="00307BAF">
        <w:rPr>
          <w:rFonts w:ascii="Times New Roman" w:hAnsi="Times New Roman" w:cs="Times New Roman"/>
          <w:lang w:val="lt-LT"/>
        </w:rPr>
        <w:t xml:space="preserve">Mokymų esant poreikiui gali būti organizuojami mišriuoju būdu. </w:t>
      </w:r>
    </w:p>
    <w:p w14:paraId="782C5A29" w14:textId="2952F730"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2.10.6. </w:t>
      </w:r>
      <w:r w:rsidR="00307BAF" w:rsidRPr="00307BAF">
        <w:rPr>
          <w:rFonts w:ascii="Times New Roman" w:hAnsi="Times New Roman" w:cs="Times New Roman"/>
          <w:lang w:val="lt-LT"/>
        </w:rPr>
        <w:t xml:space="preserve">Reikalavimų paslaugos tiekėjui atitikties deklaracija. </w:t>
      </w:r>
    </w:p>
    <w:p w14:paraId="588BC44A" w14:textId="5C28DED6"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2.11. </w:t>
      </w:r>
      <w:r w:rsidR="00307BAF" w:rsidRPr="00307BAF">
        <w:rPr>
          <w:rFonts w:ascii="Times New Roman" w:hAnsi="Times New Roman" w:cs="Times New Roman"/>
          <w:lang w:val="lt-LT"/>
        </w:rPr>
        <w:t xml:space="preserve">Rezultatai: </w:t>
      </w:r>
    </w:p>
    <w:p w14:paraId="04F637C2" w14:textId="01FBCA9D" w:rsidR="00307BAF" w:rsidRPr="00307BAF"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2.11.1. </w:t>
      </w:r>
      <w:r w:rsidR="00307BAF" w:rsidRPr="00307BAF">
        <w:rPr>
          <w:rFonts w:ascii="Times New Roman" w:hAnsi="Times New Roman" w:cs="Times New Roman"/>
          <w:lang w:val="lt-LT"/>
        </w:rPr>
        <w:t xml:space="preserve">Iki 2028 m. vasario 28 d., suorganizuoti 3 mokymai. Apmokyta ne mažiau kaip 40 unikalių dalyvių. </w:t>
      </w:r>
    </w:p>
    <w:p w14:paraId="74C5BE07" w14:textId="58C40FCB" w:rsidR="00307BAF" w:rsidRPr="00157110"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2.1</w:t>
      </w:r>
      <w:r w:rsidR="001C2A6A">
        <w:rPr>
          <w:rFonts w:ascii="Times New Roman" w:hAnsi="Times New Roman" w:cs="Times New Roman"/>
          <w:lang w:val="lt-LT"/>
        </w:rPr>
        <w:t>1</w:t>
      </w:r>
      <w:r>
        <w:rPr>
          <w:rFonts w:ascii="Times New Roman" w:hAnsi="Times New Roman" w:cs="Times New Roman"/>
          <w:lang w:val="lt-LT"/>
        </w:rPr>
        <w:t xml:space="preserve">.2. </w:t>
      </w:r>
      <w:r w:rsidR="00157110" w:rsidRPr="00157110">
        <w:rPr>
          <w:rFonts w:ascii="Times New Roman" w:hAnsi="Times New Roman" w:cs="Times New Roman"/>
          <w:lang w:val="lt-LT"/>
        </w:rPr>
        <w:t>Tiekėjas po kiekvienų kontaktiniu būdu vykusių mokymų turi Perkančiajai organizacijai pateikti originalius dalyvių sąrašus su parašais, o jei išduodami pažymėjimai – pažymėjimų sąrašus su pažymėjimų registracijos numeriais ir dalyvių parašais, mokymo programą (-as), pagal kurią (-ias) vyko mokymai, nurodant lektorių pavardes ir kiekvienos paskaitos laiką, taip pat dalyvių mokymų vertinimo anketas (elektronine arba kita forma).</w:t>
      </w:r>
    </w:p>
    <w:p w14:paraId="595003D6" w14:textId="1FB031A0" w:rsidR="0064350C" w:rsidRDefault="006D3549"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2.1</w:t>
      </w:r>
      <w:r w:rsidR="001C2A6A">
        <w:rPr>
          <w:rFonts w:ascii="Times New Roman" w:hAnsi="Times New Roman" w:cs="Times New Roman"/>
          <w:lang w:val="lt-LT"/>
        </w:rPr>
        <w:t>1</w:t>
      </w:r>
      <w:r>
        <w:rPr>
          <w:rFonts w:ascii="Times New Roman" w:hAnsi="Times New Roman" w:cs="Times New Roman"/>
          <w:lang w:val="lt-LT"/>
        </w:rPr>
        <w:t xml:space="preserve">.3. </w:t>
      </w:r>
      <w:r w:rsidR="00157110" w:rsidRPr="00157110">
        <w:rPr>
          <w:rFonts w:ascii="Times New Roman" w:hAnsi="Times New Roman" w:cs="Times New Roman"/>
          <w:lang w:val="lt-LT"/>
        </w:rPr>
        <w:t>Kai mokymai vykdomi nuotoliniu būdu, tiekėjas po kiekvienų mokymų turi pateikti nuotolinių mokymų platformos sugeneruotą dalyvių sąrašą, o jei išduodami elektroniniai pažymėjimai – elektroninių pažymėjimų sąrašą su pažymėjimų registracijos numeriais, taip pat mokymų vertinimo anketas elektronine forma.</w:t>
      </w:r>
    </w:p>
    <w:p w14:paraId="62A579CA" w14:textId="77777777" w:rsidR="00157110" w:rsidRPr="00157110" w:rsidRDefault="00157110" w:rsidP="0064350C">
      <w:pPr>
        <w:spacing w:after="0" w:line="240" w:lineRule="auto"/>
        <w:ind w:firstLine="709"/>
        <w:jc w:val="both"/>
        <w:rPr>
          <w:rFonts w:ascii="Times New Roman" w:hAnsi="Times New Roman" w:cs="Times New Roman"/>
          <w:lang w:val="lt-LT"/>
        </w:rPr>
      </w:pPr>
    </w:p>
    <w:p w14:paraId="6AAE9C8C" w14:textId="77777777" w:rsidR="00307BAF" w:rsidRPr="00DA53E2" w:rsidRDefault="00307BAF" w:rsidP="00307BAF">
      <w:pPr>
        <w:jc w:val="both"/>
        <w:rPr>
          <w:rFonts w:ascii="Times New Roman" w:hAnsi="Times New Roman" w:cs="Times New Roman"/>
          <w:b/>
          <w:bCs/>
          <w:lang w:val="lt-LT"/>
        </w:rPr>
      </w:pPr>
      <w:r w:rsidRPr="00DA53E2">
        <w:rPr>
          <w:rFonts w:ascii="Times New Roman" w:hAnsi="Times New Roman" w:cs="Times New Roman"/>
          <w:b/>
          <w:bCs/>
          <w:lang w:val="lt-LT"/>
        </w:rPr>
        <w:t xml:space="preserve">III. APLINKOS APSAUGOS REIKALAVIMAI </w:t>
      </w:r>
    </w:p>
    <w:p w14:paraId="47B8A57D" w14:textId="32F999EE" w:rsidR="00307BAF" w:rsidRPr="00307BAF" w:rsidRDefault="00281206"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3.1. </w:t>
      </w:r>
      <w:r w:rsidR="00307BAF" w:rsidRPr="00307BAF">
        <w:rPr>
          <w:rFonts w:ascii="Times New Roman" w:hAnsi="Times New Roman" w:cs="Times New Roman"/>
          <w:lang w:val="lt-LT"/>
        </w:rPr>
        <w:t xml:space="preserve">Aplinkosauginiai kriterijai paslaugai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p w14:paraId="11B18534" w14:textId="15E0F478" w:rsidR="00307BAF" w:rsidRPr="00307BAF" w:rsidRDefault="00281206"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3.2. </w:t>
      </w:r>
      <w:r w:rsidR="00307BAF" w:rsidRPr="00307BAF">
        <w:rPr>
          <w:rFonts w:ascii="Times New Roman" w:hAnsi="Times New Roman" w:cs="Times New Roman"/>
          <w:lang w:val="lt-LT"/>
        </w:rPr>
        <w:t xml:space="preserve">Aplinkosauginiai kriterijai paslaugai nustatomi vadovaujantis Tvarkos aprašo 4.4.4.1 papunkčiu, Paslaugoms teikti naudojamas popierius turi atitikti minimalius aplinkos apsaugos kriterijus, numatytus Tvarkos aprašo 2 priedo „Minimalūs aplinkos apsaugos kriterijai“ 1 skyriuje „Popierius ir jo gaminiai“. Dalomoji medžiaga gali būti išsiųsta renginio dalyviams elektroniniu paštu prieš renginį arba atspausdinta ant abiejų lapo pusių ir padalinta renginio dalyviams renginio metu. Mokymuose negali būti naudojami plastikiniai vienkartiniai indai. </w:t>
      </w:r>
    </w:p>
    <w:p w14:paraId="624FD8BB" w14:textId="34549031" w:rsidR="00307BAF" w:rsidRDefault="00281206"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3.3. </w:t>
      </w:r>
      <w:r w:rsidR="00307BAF" w:rsidRPr="00307BAF">
        <w:rPr>
          <w:rFonts w:ascii="Times New Roman" w:hAnsi="Times New Roman" w:cs="Times New Roman"/>
          <w:lang w:val="lt-LT"/>
        </w:rPr>
        <w:t xml:space="preserve">Paslaugos 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 </w:t>
      </w:r>
    </w:p>
    <w:p w14:paraId="1F3202D1" w14:textId="77777777" w:rsidR="0064350C" w:rsidRPr="00307BAF" w:rsidRDefault="0064350C" w:rsidP="0064350C">
      <w:pPr>
        <w:spacing w:after="0" w:line="240" w:lineRule="auto"/>
        <w:ind w:firstLine="709"/>
        <w:jc w:val="both"/>
        <w:rPr>
          <w:rFonts w:ascii="Times New Roman" w:hAnsi="Times New Roman" w:cs="Times New Roman"/>
          <w:lang w:val="lt-LT"/>
        </w:rPr>
      </w:pPr>
    </w:p>
    <w:p w14:paraId="2C3A6AA8" w14:textId="77777777" w:rsidR="00307BAF" w:rsidRPr="00DA53E2" w:rsidRDefault="00307BAF" w:rsidP="00307BAF">
      <w:pPr>
        <w:jc w:val="both"/>
        <w:rPr>
          <w:rFonts w:ascii="Times New Roman" w:hAnsi="Times New Roman" w:cs="Times New Roman"/>
          <w:b/>
          <w:bCs/>
          <w:lang w:val="lt-LT"/>
        </w:rPr>
      </w:pPr>
      <w:r w:rsidRPr="00DA53E2">
        <w:rPr>
          <w:rFonts w:ascii="Times New Roman" w:hAnsi="Times New Roman" w:cs="Times New Roman"/>
          <w:b/>
          <w:bCs/>
          <w:lang w:val="lt-LT"/>
        </w:rPr>
        <w:t xml:space="preserve">IV SUTARTIES KAINA </w:t>
      </w:r>
    </w:p>
    <w:p w14:paraId="581A7803" w14:textId="1B2E3D45" w:rsidR="00307BAF" w:rsidRPr="00307BAF" w:rsidRDefault="00281206" w:rsidP="0064350C">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4.1. </w:t>
      </w:r>
      <w:r w:rsidR="00307BAF" w:rsidRPr="00307BAF">
        <w:rPr>
          <w:rFonts w:ascii="Times New Roman" w:hAnsi="Times New Roman" w:cs="Times New Roman"/>
          <w:lang w:val="lt-LT"/>
        </w:rPr>
        <w:t xml:space="preserve">Pradinės Sutarties vertė ir Sutarties kaina, kai taikoma fiksuotos kainos kainodara. Avansinis mokėjimas nenumatomas. Atsiskaitymo dalimis tvarka: už tinkamai ir faktiškai suteiktą paslaugą, t. y. po kiekvienų pravestų mokymų, Perkančioji organizacija atsiskaito su paslaugos teikėju mokėjimo pavedimu, pinigus pervesdama į paslaugos teikėjo atsiskaitomąją sąskaitą ne vėliau kaip per 30 (trisdešimt) kalendorinių dienų nuo elektroninės PVM sąskaitos faktūros ir priėmimo - perdavimo akto gavimo dienos per SABIS sistemą, kai jas patvirtina Perkančioji organizacija. </w:t>
      </w:r>
    </w:p>
    <w:p w14:paraId="0486D6DD" w14:textId="0A7AE1C9" w:rsidR="00307BAF" w:rsidRPr="00307BAF" w:rsidRDefault="00307BAF" w:rsidP="00307BAF">
      <w:pPr>
        <w:jc w:val="both"/>
        <w:rPr>
          <w:rFonts w:ascii="Times New Roman" w:hAnsi="Times New Roman" w:cs="Times New Roman"/>
          <w:lang w:val="lt-LT"/>
        </w:rPr>
      </w:pPr>
      <w:r w:rsidRPr="00307BAF">
        <w:rPr>
          <w:rFonts w:ascii="Times New Roman" w:hAnsi="Times New Roman" w:cs="Times New Roman"/>
          <w:lang w:val="lt-LT"/>
        </w:rPr>
        <w:t>____________________________</w:t>
      </w:r>
    </w:p>
    <w:sectPr w:rsidR="00307BAF" w:rsidRPr="00307BAF" w:rsidSect="00B45792">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CA49AA"/>
    <w:multiLevelType w:val="multilevel"/>
    <w:tmpl w:val="FFFFFFFF"/>
    <w:lvl w:ilvl="0">
      <w:start w:val="1"/>
      <w:numFmt w:val="bullet"/>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CDF677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F1EFC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9F7709"/>
    <w:multiLevelType w:val="hybridMultilevel"/>
    <w:tmpl w:val="A656C0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F151F3"/>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5" w15:restartNumberingAfterBreak="0">
    <w:nsid w:val="163E73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8DE2052"/>
    <w:multiLevelType w:val="multilevel"/>
    <w:tmpl w:val="3D80AE3C"/>
    <w:lvl w:ilvl="0">
      <w:start w:val="5"/>
      <w:numFmt w:val="decimal"/>
      <w:lvlText w:val="%1."/>
      <w:lvlJc w:val="left"/>
      <w:pPr>
        <w:tabs>
          <w:tab w:val="num" w:pos="0"/>
        </w:tabs>
        <w:ind w:left="928" w:hanging="360"/>
      </w:pPr>
      <w:rPr>
        <w:rFonts w:eastAsia="Arial Unicode MS"/>
        <w:color w:val="auto"/>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7" w15:restartNumberingAfterBreak="0">
    <w:nsid w:val="1D95165F"/>
    <w:multiLevelType w:val="hybridMultilevel"/>
    <w:tmpl w:val="E4E85258"/>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CE3A53"/>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9" w15:restartNumberingAfterBreak="0">
    <w:nsid w:val="2527015B"/>
    <w:multiLevelType w:val="multilevel"/>
    <w:tmpl w:val="6BD8CF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B02BE9"/>
    <w:multiLevelType w:val="multilevel"/>
    <w:tmpl w:val="A26E057E"/>
    <w:lvl w:ilvl="0">
      <w:start w:val="1"/>
      <w:numFmt w:val="decimal"/>
      <w:lvlText w:val="%1."/>
      <w:lvlJc w:val="left"/>
      <w:pPr>
        <w:ind w:left="360" w:hanging="360"/>
      </w:pPr>
      <w:rPr>
        <w:rFonts w:eastAsia="F" w:hint="default"/>
        <w:color w:val="auto"/>
      </w:rPr>
    </w:lvl>
    <w:lvl w:ilvl="1">
      <w:start w:val="1"/>
      <w:numFmt w:val="decimal"/>
      <w:lvlText w:val="%1.%2."/>
      <w:lvlJc w:val="left"/>
      <w:pPr>
        <w:ind w:left="360" w:hanging="360"/>
      </w:pPr>
      <w:rPr>
        <w:rFonts w:eastAsia="F" w:hint="default"/>
        <w:color w:val="auto"/>
      </w:rPr>
    </w:lvl>
    <w:lvl w:ilvl="2">
      <w:start w:val="1"/>
      <w:numFmt w:val="decimal"/>
      <w:lvlText w:val="%1.%2.%3."/>
      <w:lvlJc w:val="left"/>
      <w:pPr>
        <w:ind w:left="720" w:hanging="720"/>
      </w:pPr>
      <w:rPr>
        <w:rFonts w:eastAsia="F" w:hint="default"/>
        <w:color w:val="auto"/>
      </w:rPr>
    </w:lvl>
    <w:lvl w:ilvl="3">
      <w:start w:val="1"/>
      <w:numFmt w:val="decimal"/>
      <w:lvlText w:val="%1.%2.%3.%4."/>
      <w:lvlJc w:val="left"/>
      <w:pPr>
        <w:ind w:left="720" w:hanging="720"/>
      </w:pPr>
      <w:rPr>
        <w:rFonts w:eastAsia="F" w:hint="default"/>
        <w:color w:val="auto"/>
      </w:rPr>
    </w:lvl>
    <w:lvl w:ilvl="4">
      <w:start w:val="1"/>
      <w:numFmt w:val="decimal"/>
      <w:lvlText w:val="%1.%2.%3.%4.%5."/>
      <w:lvlJc w:val="left"/>
      <w:pPr>
        <w:ind w:left="1080" w:hanging="1080"/>
      </w:pPr>
      <w:rPr>
        <w:rFonts w:eastAsia="F" w:hint="default"/>
        <w:color w:val="auto"/>
      </w:rPr>
    </w:lvl>
    <w:lvl w:ilvl="5">
      <w:start w:val="1"/>
      <w:numFmt w:val="decimal"/>
      <w:lvlText w:val="%1.%2.%3.%4.%5.%6."/>
      <w:lvlJc w:val="left"/>
      <w:pPr>
        <w:ind w:left="1080" w:hanging="1080"/>
      </w:pPr>
      <w:rPr>
        <w:rFonts w:eastAsia="F" w:hint="default"/>
        <w:color w:val="auto"/>
      </w:rPr>
    </w:lvl>
    <w:lvl w:ilvl="6">
      <w:start w:val="1"/>
      <w:numFmt w:val="decimal"/>
      <w:lvlText w:val="%1.%2.%3.%4.%5.%6.%7."/>
      <w:lvlJc w:val="left"/>
      <w:pPr>
        <w:ind w:left="1440" w:hanging="1440"/>
      </w:pPr>
      <w:rPr>
        <w:rFonts w:eastAsia="F" w:hint="default"/>
        <w:color w:val="auto"/>
      </w:rPr>
    </w:lvl>
    <w:lvl w:ilvl="7">
      <w:start w:val="1"/>
      <w:numFmt w:val="decimal"/>
      <w:lvlText w:val="%1.%2.%3.%4.%5.%6.%7.%8."/>
      <w:lvlJc w:val="left"/>
      <w:pPr>
        <w:ind w:left="1440" w:hanging="1440"/>
      </w:pPr>
      <w:rPr>
        <w:rFonts w:eastAsia="F" w:hint="default"/>
        <w:color w:val="auto"/>
      </w:rPr>
    </w:lvl>
    <w:lvl w:ilvl="8">
      <w:start w:val="1"/>
      <w:numFmt w:val="decimal"/>
      <w:lvlText w:val="%1.%2.%3.%4.%5.%6.%7.%8.%9."/>
      <w:lvlJc w:val="left"/>
      <w:pPr>
        <w:ind w:left="1800" w:hanging="1800"/>
      </w:pPr>
      <w:rPr>
        <w:rFonts w:eastAsia="F" w:hint="default"/>
        <w:color w:val="auto"/>
      </w:rPr>
    </w:lvl>
  </w:abstractNum>
  <w:abstractNum w:abstractNumId="11" w15:restartNumberingAfterBreak="0">
    <w:nsid w:val="40B64624"/>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12" w15:restartNumberingAfterBreak="0">
    <w:nsid w:val="4E9B5526"/>
    <w:multiLevelType w:val="multilevel"/>
    <w:tmpl w:val="B8F893A4"/>
    <w:lvl w:ilvl="0">
      <w:start w:val="2"/>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2EF7641"/>
    <w:multiLevelType w:val="multilevel"/>
    <w:tmpl w:val="FFFFFFFF"/>
    <w:lvl w:ilvl="0">
      <w:start w:val="1"/>
      <w:numFmt w:val="bullet"/>
      <w:lvlText w:val="•"/>
      <w:lvlJc w:val="left"/>
    </w:lvl>
    <w:lvl w:ilvl="1">
      <w:start w:val="1"/>
      <w:numFmt w:val="decimal"/>
      <w:lvlText w:val="%1"/>
      <w:lvlJc w:val="left"/>
    </w:lvl>
    <w:lvl w:ilvl="2">
      <w:start w:val="1"/>
      <w:numFmt w:val="bulle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4C09DB"/>
    <w:multiLevelType w:val="multilevel"/>
    <w:tmpl w:val="98F459D4"/>
    <w:lvl w:ilvl="0">
      <w:start w:val="1"/>
      <w:numFmt w:val="decimal"/>
      <w:lvlText w:val="5.%1."/>
      <w:lvlJc w:val="left"/>
      <w:pPr>
        <w:tabs>
          <w:tab w:val="num" w:pos="490"/>
        </w:tabs>
        <w:ind w:left="1778" w:hanging="360"/>
      </w:p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15" w15:restartNumberingAfterBreak="0">
    <w:nsid w:val="608E7DB1"/>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16" w15:restartNumberingAfterBreak="0">
    <w:nsid w:val="684F64A9"/>
    <w:multiLevelType w:val="multilevel"/>
    <w:tmpl w:val="026064BC"/>
    <w:lvl w:ilvl="0">
      <w:start w:val="1"/>
      <w:numFmt w:val="decimal"/>
      <w:lvlText w:val="%1."/>
      <w:lvlJc w:val="left"/>
      <w:pPr>
        <w:ind w:left="1353" w:hanging="360"/>
      </w:pPr>
      <w:rPr>
        <w:rFonts w:eastAsiaTheme="minorHAnsi" w:hint="default"/>
        <w:sz w:val="22"/>
      </w:rPr>
    </w:lvl>
    <w:lvl w:ilvl="1">
      <w:start w:val="1"/>
      <w:numFmt w:val="decimal"/>
      <w:lvlText w:val="%1.%2."/>
      <w:lvlJc w:val="left"/>
      <w:pPr>
        <w:ind w:left="1661" w:hanging="360"/>
      </w:pPr>
      <w:rPr>
        <w:rFonts w:eastAsiaTheme="minorHAnsi" w:hint="default"/>
        <w:sz w:val="22"/>
      </w:rPr>
    </w:lvl>
    <w:lvl w:ilvl="2">
      <w:start w:val="1"/>
      <w:numFmt w:val="decimal"/>
      <w:lvlText w:val="%1.%2.%3."/>
      <w:lvlJc w:val="left"/>
      <w:pPr>
        <w:ind w:left="2329" w:hanging="720"/>
      </w:pPr>
      <w:rPr>
        <w:rFonts w:eastAsiaTheme="minorHAnsi" w:hint="default"/>
        <w:sz w:val="22"/>
      </w:rPr>
    </w:lvl>
    <w:lvl w:ilvl="3">
      <w:start w:val="1"/>
      <w:numFmt w:val="decimal"/>
      <w:lvlText w:val="%1.%2.%3.%4."/>
      <w:lvlJc w:val="left"/>
      <w:pPr>
        <w:ind w:left="2637" w:hanging="720"/>
      </w:pPr>
      <w:rPr>
        <w:rFonts w:eastAsiaTheme="minorHAnsi" w:hint="default"/>
        <w:sz w:val="22"/>
      </w:rPr>
    </w:lvl>
    <w:lvl w:ilvl="4">
      <w:start w:val="1"/>
      <w:numFmt w:val="decimal"/>
      <w:lvlText w:val="%1.%2.%3.%4.%5."/>
      <w:lvlJc w:val="left"/>
      <w:pPr>
        <w:ind w:left="3305" w:hanging="1080"/>
      </w:pPr>
      <w:rPr>
        <w:rFonts w:eastAsiaTheme="minorHAnsi" w:hint="default"/>
        <w:sz w:val="22"/>
      </w:rPr>
    </w:lvl>
    <w:lvl w:ilvl="5">
      <w:start w:val="1"/>
      <w:numFmt w:val="decimal"/>
      <w:lvlText w:val="%1.%2.%3.%4.%5.%6."/>
      <w:lvlJc w:val="left"/>
      <w:pPr>
        <w:ind w:left="3613" w:hanging="1080"/>
      </w:pPr>
      <w:rPr>
        <w:rFonts w:eastAsiaTheme="minorHAnsi" w:hint="default"/>
        <w:sz w:val="22"/>
      </w:rPr>
    </w:lvl>
    <w:lvl w:ilvl="6">
      <w:start w:val="1"/>
      <w:numFmt w:val="decimal"/>
      <w:lvlText w:val="%1.%2.%3.%4.%5.%6.%7."/>
      <w:lvlJc w:val="left"/>
      <w:pPr>
        <w:ind w:left="4281" w:hanging="1440"/>
      </w:pPr>
      <w:rPr>
        <w:rFonts w:eastAsiaTheme="minorHAnsi" w:hint="default"/>
        <w:sz w:val="22"/>
      </w:rPr>
    </w:lvl>
    <w:lvl w:ilvl="7">
      <w:start w:val="1"/>
      <w:numFmt w:val="decimal"/>
      <w:lvlText w:val="%1.%2.%3.%4.%5.%6.%7.%8."/>
      <w:lvlJc w:val="left"/>
      <w:pPr>
        <w:ind w:left="4589" w:hanging="1440"/>
      </w:pPr>
      <w:rPr>
        <w:rFonts w:eastAsiaTheme="minorHAnsi" w:hint="default"/>
        <w:sz w:val="22"/>
      </w:rPr>
    </w:lvl>
    <w:lvl w:ilvl="8">
      <w:start w:val="1"/>
      <w:numFmt w:val="decimal"/>
      <w:lvlText w:val="%1.%2.%3.%4.%5.%6.%7.%8.%9."/>
      <w:lvlJc w:val="left"/>
      <w:pPr>
        <w:ind w:left="5257" w:hanging="1800"/>
      </w:pPr>
      <w:rPr>
        <w:rFonts w:eastAsiaTheme="minorHAnsi" w:hint="default"/>
        <w:sz w:val="22"/>
      </w:rPr>
    </w:lvl>
  </w:abstractNum>
  <w:abstractNum w:abstractNumId="17" w15:restartNumberingAfterBreak="0">
    <w:nsid w:val="75797626"/>
    <w:multiLevelType w:val="hybridMultilevel"/>
    <w:tmpl w:val="C714BE5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7D421946"/>
    <w:multiLevelType w:val="multilevel"/>
    <w:tmpl w:val="785A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520848"/>
    <w:multiLevelType w:val="hybridMultilevel"/>
    <w:tmpl w:val="14AA449A"/>
    <w:lvl w:ilvl="0" w:tplc="549EBF62">
      <w:start w:val="202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DA904A7"/>
    <w:multiLevelType w:val="hybridMultilevel"/>
    <w:tmpl w:val="4832178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7E9D1D9A"/>
    <w:multiLevelType w:val="multilevel"/>
    <w:tmpl w:val="88E8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4137744">
    <w:abstractNumId w:val="7"/>
  </w:num>
  <w:num w:numId="2" w16cid:durableId="95756366">
    <w:abstractNumId w:val="9"/>
  </w:num>
  <w:num w:numId="3" w16cid:durableId="1680306440">
    <w:abstractNumId w:val="19"/>
  </w:num>
  <w:num w:numId="4" w16cid:durableId="13288267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9350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098475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4140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14475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2988646">
    <w:abstractNumId w:val="8"/>
  </w:num>
  <w:num w:numId="10" w16cid:durableId="514883563">
    <w:abstractNumId w:val="4"/>
  </w:num>
  <w:num w:numId="11" w16cid:durableId="345056298">
    <w:abstractNumId w:val="10"/>
  </w:num>
  <w:num w:numId="12" w16cid:durableId="3483408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8892457">
    <w:abstractNumId w:val="18"/>
  </w:num>
  <w:num w:numId="14" w16cid:durableId="1788499630">
    <w:abstractNumId w:val="16"/>
  </w:num>
  <w:num w:numId="15" w16cid:durableId="204685456">
    <w:abstractNumId w:val="11"/>
  </w:num>
  <w:num w:numId="16" w16cid:durableId="1569878857">
    <w:abstractNumId w:val="20"/>
  </w:num>
  <w:num w:numId="17" w16cid:durableId="1525751682">
    <w:abstractNumId w:val="17"/>
  </w:num>
  <w:num w:numId="18" w16cid:durableId="955134093">
    <w:abstractNumId w:val="12"/>
  </w:num>
  <w:num w:numId="19" w16cid:durableId="855340581">
    <w:abstractNumId w:val="21"/>
  </w:num>
  <w:num w:numId="20" w16cid:durableId="375856438">
    <w:abstractNumId w:val="5"/>
  </w:num>
  <w:num w:numId="21" w16cid:durableId="1635059458">
    <w:abstractNumId w:val="2"/>
  </w:num>
  <w:num w:numId="22" w16cid:durableId="327826509">
    <w:abstractNumId w:val="1"/>
  </w:num>
  <w:num w:numId="23" w16cid:durableId="485518645">
    <w:abstractNumId w:val="0"/>
  </w:num>
  <w:num w:numId="24" w16cid:durableId="1662149851">
    <w:abstractNumId w:val="13"/>
  </w:num>
  <w:num w:numId="25" w16cid:durableId="1137913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042"/>
    <w:rsid w:val="000036E0"/>
    <w:rsid w:val="000179E4"/>
    <w:rsid w:val="000206A3"/>
    <w:rsid w:val="0003406D"/>
    <w:rsid w:val="00037747"/>
    <w:rsid w:val="000442A0"/>
    <w:rsid w:val="00046042"/>
    <w:rsid w:val="0005374F"/>
    <w:rsid w:val="00057D0D"/>
    <w:rsid w:val="000675A9"/>
    <w:rsid w:val="00067F5E"/>
    <w:rsid w:val="00072A27"/>
    <w:rsid w:val="00087509"/>
    <w:rsid w:val="00096019"/>
    <w:rsid w:val="000B7D04"/>
    <w:rsid w:val="000E5E51"/>
    <w:rsid w:val="000E78F7"/>
    <w:rsid w:val="000F0BB1"/>
    <w:rsid w:val="000F100D"/>
    <w:rsid w:val="001061FE"/>
    <w:rsid w:val="00135DF9"/>
    <w:rsid w:val="00136757"/>
    <w:rsid w:val="00145531"/>
    <w:rsid w:val="00152D17"/>
    <w:rsid w:val="00157110"/>
    <w:rsid w:val="00172490"/>
    <w:rsid w:val="00180685"/>
    <w:rsid w:val="001914AB"/>
    <w:rsid w:val="001A79F1"/>
    <w:rsid w:val="001C2A6A"/>
    <w:rsid w:val="001C40FC"/>
    <w:rsid w:val="001D0BAD"/>
    <w:rsid w:val="001D264D"/>
    <w:rsid w:val="00210E34"/>
    <w:rsid w:val="00213D5E"/>
    <w:rsid w:val="00231FFB"/>
    <w:rsid w:val="00276850"/>
    <w:rsid w:val="00281206"/>
    <w:rsid w:val="00293F3E"/>
    <w:rsid w:val="002A1EA7"/>
    <w:rsid w:val="002B4284"/>
    <w:rsid w:val="002B58BE"/>
    <w:rsid w:val="002C3206"/>
    <w:rsid w:val="003000DF"/>
    <w:rsid w:val="00307BAF"/>
    <w:rsid w:val="00314A91"/>
    <w:rsid w:val="003245EC"/>
    <w:rsid w:val="00326FA9"/>
    <w:rsid w:val="00341461"/>
    <w:rsid w:val="00374DED"/>
    <w:rsid w:val="00384971"/>
    <w:rsid w:val="003A54F1"/>
    <w:rsid w:val="003C4D9D"/>
    <w:rsid w:val="003D3F90"/>
    <w:rsid w:val="003D6B91"/>
    <w:rsid w:val="00434F4B"/>
    <w:rsid w:val="004464E4"/>
    <w:rsid w:val="00453024"/>
    <w:rsid w:val="00454C83"/>
    <w:rsid w:val="00475AB1"/>
    <w:rsid w:val="004763A4"/>
    <w:rsid w:val="00486194"/>
    <w:rsid w:val="004B48D4"/>
    <w:rsid w:val="004B4B42"/>
    <w:rsid w:val="004C24CB"/>
    <w:rsid w:val="004E0D7D"/>
    <w:rsid w:val="00504A20"/>
    <w:rsid w:val="0051239D"/>
    <w:rsid w:val="00515A08"/>
    <w:rsid w:val="00515E6C"/>
    <w:rsid w:val="00537E5F"/>
    <w:rsid w:val="00546E10"/>
    <w:rsid w:val="00557443"/>
    <w:rsid w:val="005C22B5"/>
    <w:rsid w:val="005D42C2"/>
    <w:rsid w:val="005E516C"/>
    <w:rsid w:val="006003BD"/>
    <w:rsid w:val="00611D3C"/>
    <w:rsid w:val="0064350C"/>
    <w:rsid w:val="006674B6"/>
    <w:rsid w:val="00677FF3"/>
    <w:rsid w:val="00694777"/>
    <w:rsid w:val="00695B3E"/>
    <w:rsid w:val="006B01DB"/>
    <w:rsid w:val="006B23D4"/>
    <w:rsid w:val="006B2B99"/>
    <w:rsid w:val="006B2C04"/>
    <w:rsid w:val="006C64B2"/>
    <w:rsid w:val="006D3549"/>
    <w:rsid w:val="0071209D"/>
    <w:rsid w:val="007325D1"/>
    <w:rsid w:val="00754C87"/>
    <w:rsid w:val="00775704"/>
    <w:rsid w:val="007804FE"/>
    <w:rsid w:val="007870DB"/>
    <w:rsid w:val="007949F0"/>
    <w:rsid w:val="007A46AC"/>
    <w:rsid w:val="007B35D8"/>
    <w:rsid w:val="007D4DC1"/>
    <w:rsid w:val="007F2046"/>
    <w:rsid w:val="0082502A"/>
    <w:rsid w:val="00831C7B"/>
    <w:rsid w:val="00833EDD"/>
    <w:rsid w:val="00846FB9"/>
    <w:rsid w:val="008768AC"/>
    <w:rsid w:val="00880B57"/>
    <w:rsid w:val="008B1172"/>
    <w:rsid w:val="008D4793"/>
    <w:rsid w:val="008F2B84"/>
    <w:rsid w:val="009607E5"/>
    <w:rsid w:val="009A212A"/>
    <w:rsid w:val="009D421A"/>
    <w:rsid w:val="009E6D97"/>
    <w:rsid w:val="009F3B4A"/>
    <w:rsid w:val="009F5E7E"/>
    <w:rsid w:val="00A23DF3"/>
    <w:rsid w:val="00A416AD"/>
    <w:rsid w:val="00A813AE"/>
    <w:rsid w:val="00AB7AAC"/>
    <w:rsid w:val="00AC2D2D"/>
    <w:rsid w:val="00AE4378"/>
    <w:rsid w:val="00B018BC"/>
    <w:rsid w:val="00B06FD2"/>
    <w:rsid w:val="00B24487"/>
    <w:rsid w:val="00B45792"/>
    <w:rsid w:val="00B5326B"/>
    <w:rsid w:val="00B54740"/>
    <w:rsid w:val="00B66534"/>
    <w:rsid w:val="00B82554"/>
    <w:rsid w:val="00BB636C"/>
    <w:rsid w:val="00BC10FC"/>
    <w:rsid w:val="00BC167B"/>
    <w:rsid w:val="00BD39B8"/>
    <w:rsid w:val="00BE39A6"/>
    <w:rsid w:val="00C061BA"/>
    <w:rsid w:val="00C52DD4"/>
    <w:rsid w:val="00C60789"/>
    <w:rsid w:val="00C70297"/>
    <w:rsid w:val="00C71222"/>
    <w:rsid w:val="00C81B67"/>
    <w:rsid w:val="00C86B31"/>
    <w:rsid w:val="00CE4BB5"/>
    <w:rsid w:val="00CF379A"/>
    <w:rsid w:val="00CF7C9D"/>
    <w:rsid w:val="00D03477"/>
    <w:rsid w:val="00D3607D"/>
    <w:rsid w:val="00D64B7F"/>
    <w:rsid w:val="00D719D2"/>
    <w:rsid w:val="00D72652"/>
    <w:rsid w:val="00D80E1C"/>
    <w:rsid w:val="00D84CBA"/>
    <w:rsid w:val="00DA17CB"/>
    <w:rsid w:val="00DA53E2"/>
    <w:rsid w:val="00DB6433"/>
    <w:rsid w:val="00DC3763"/>
    <w:rsid w:val="00DF6E1D"/>
    <w:rsid w:val="00E17012"/>
    <w:rsid w:val="00E20EF4"/>
    <w:rsid w:val="00E305FF"/>
    <w:rsid w:val="00E37A76"/>
    <w:rsid w:val="00E55576"/>
    <w:rsid w:val="00E55CF1"/>
    <w:rsid w:val="00E713AC"/>
    <w:rsid w:val="00E74FF1"/>
    <w:rsid w:val="00E85103"/>
    <w:rsid w:val="00EA1194"/>
    <w:rsid w:val="00EB2114"/>
    <w:rsid w:val="00EC1051"/>
    <w:rsid w:val="00F02DB9"/>
    <w:rsid w:val="00F20DEF"/>
    <w:rsid w:val="00F50FA1"/>
    <w:rsid w:val="00F54D0B"/>
    <w:rsid w:val="00F562C1"/>
    <w:rsid w:val="00F6772C"/>
    <w:rsid w:val="00F72D7C"/>
    <w:rsid w:val="00F7405C"/>
    <w:rsid w:val="00F85F19"/>
    <w:rsid w:val="00F9107C"/>
    <w:rsid w:val="00F97F31"/>
    <w:rsid w:val="00FB0713"/>
    <w:rsid w:val="00FB7159"/>
    <w:rsid w:val="00FD1EBB"/>
    <w:rsid w:val="00FD6EAE"/>
    <w:rsid w:val="00FF4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51462"/>
  <w15:chartTrackingRefBased/>
  <w15:docId w15:val="{35D7E2C1-0781-4BA5-8733-CF99C275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60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460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4604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4604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4604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460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60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60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60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604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4604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604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604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604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60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60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60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60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60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60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60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60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60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604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46042"/>
    <w:pPr>
      <w:ind w:left="720"/>
      <w:contextualSpacing/>
    </w:pPr>
  </w:style>
  <w:style w:type="character" w:styleId="Rykuspabraukimas">
    <w:name w:val="Intense Emphasis"/>
    <w:basedOn w:val="Numatytasispastraiposriftas"/>
    <w:uiPriority w:val="21"/>
    <w:qFormat/>
    <w:rsid w:val="00046042"/>
    <w:rPr>
      <w:i/>
      <w:iCs/>
      <w:color w:val="0F4761" w:themeColor="accent1" w:themeShade="BF"/>
    </w:rPr>
  </w:style>
  <w:style w:type="paragraph" w:styleId="Iskirtacitata">
    <w:name w:val="Intense Quote"/>
    <w:basedOn w:val="prastasis"/>
    <w:next w:val="prastasis"/>
    <w:link w:val="IskirtacitataDiagrama"/>
    <w:uiPriority w:val="30"/>
    <w:qFormat/>
    <w:rsid w:val="000460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46042"/>
    <w:rPr>
      <w:i/>
      <w:iCs/>
      <w:color w:val="0F4761" w:themeColor="accent1" w:themeShade="BF"/>
    </w:rPr>
  </w:style>
  <w:style w:type="character" w:styleId="Rykinuoroda">
    <w:name w:val="Intense Reference"/>
    <w:basedOn w:val="Numatytasispastraiposriftas"/>
    <w:uiPriority w:val="32"/>
    <w:qFormat/>
    <w:rsid w:val="00046042"/>
    <w:rPr>
      <w:b/>
      <w:bCs/>
      <w:smallCaps/>
      <w:color w:val="0F4761" w:themeColor="accent1" w:themeShade="BF"/>
      <w:spacing w:val="5"/>
    </w:rPr>
  </w:style>
  <w:style w:type="numbering" w:customStyle="1" w:styleId="NoList1">
    <w:name w:val="No List1"/>
    <w:next w:val="Sraonra"/>
    <w:uiPriority w:val="99"/>
    <w:semiHidden/>
    <w:unhideWhenUsed/>
    <w:rsid w:val="00B45792"/>
  </w:style>
  <w:style w:type="character" w:styleId="Vietosrezervavimoenklotekstas">
    <w:name w:val="Placeholder Text"/>
    <w:basedOn w:val="Numatytasispastraiposriftas"/>
    <w:rsid w:val="00B45792"/>
    <w:rPr>
      <w:color w:val="808080"/>
    </w:rPr>
  </w:style>
  <w:style w:type="character" w:styleId="Hipersaitas">
    <w:name w:val="Hyperlink"/>
    <w:basedOn w:val="Numatytasispastraiposriftas"/>
    <w:uiPriority w:val="99"/>
    <w:unhideWhenUsed/>
    <w:rsid w:val="006674B6"/>
    <w:rPr>
      <w:color w:val="467886" w:themeColor="hyperlink"/>
      <w:u w:val="single"/>
    </w:rPr>
  </w:style>
  <w:style w:type="character" w:styleId="Neapdorotaspaminjimas">
    <w:name w:val="Unresolved Mention"/>
    <w:basedOn w:val="Numatytasispastraiposriftas"/>
    <w:uiPriority w:val="99"/>
    <w:semiHidden/>
    <w:unhideWhenUsed/>
    <w:rsid w:val="006674B6"/>
    <w:rPr>
      <w:color w:val="605E5C"/>
      <w:shd w:val="clear" w:color="auto" w:fill="E1DFDD"/>
    </w:rPr>
  </w:style>
  <w:style w:type="table" w:styleId="Lentelstinklelis">
    <w:name w:val="Table Grid"/>
    <w:basedOn w:val="prastojilentel"/>
    <w:uiPriority w:val="99"/>
    <w:rsid w:val="00C71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temappagename">
    <w:name w:val="sitemappagename"/>
    <w:basedOn w:val="Numatytasispastraiposriftas"/>
    <w:rsid w:val="00067F5E"/>
  </w:style>
  <w:style w:type="paragraph" w:styleId="Pataisymai">
    <w:name w:val="Revision"/>
    <w:hidden/>
    <w:uiPriority w:val="99"/>
    <w:semiHidden/>
    <w:rsid w:val="00E74FF1"/>
    <w:pPr>
      <w:spacing w:after="0" w:line="240" w:lineRule="auto"/>
    </w:pPr>
  </w:style>
  <w:style w:type="character" w:styleId="Komentaronuoroda">
    <w:name w:val="annotation reference"/>
    <w:basedOn w:val="Numatytasispastraiposriftas"/>
    <w:uiPriority w:val="99"/>
    <w:semiHidden/>
    <w:unhideWhenUsed/>
    <w:rsid w:val="00E74FF1"/>
    <w:rPr>
      <w:sz w:val="16"/>
      <w:szCs w:val="16"/>
    </w:rPr>
  </w:style>
  <w:style w:type="paragraph" w:styleId="Komentarotekstas">
    <w:name w:val="annotation text"/>
    <w:basedOn w:val="prastasis"/>
    <w:link w:val="KomentarotekstasDiagrama"/>
    <w:uiPriority w:val="99"/>
    <w:semiHidden/>
    <w:unhideWhenUsed/>
    <w:rsid w:val="00E74F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74FF1"/>
    <w:rPr>
      <w:sz w:val="20"/>
      <w:szCs w:val="20"/>
    </w:rPr>
  </w:style>
  <w:style w:type="paragraph" w:styleId="Komentarotema">
    <w:name w:val="annotation subject"/>
    <w:basedOn w:val="Komentarotekstas"/>
    <w:next w:val="Komentarotekstas"/>
    <w:link w:val="KomentarotemaDiagrama"/>
    <w:uiPriority w:val="99"/>
    <w:semiHidden/>
    <w:unhideWhenUsed/>
    <w:rsid w:val="00E74FF1"/>
    <w:rPr>
      <w:b/>
      <w:bCs/>
    </w:rPr>
  </w:style>
  <w:style w:type="character" w:customStyle="1" w:styleId="KomentarotemaDiagrama">
    <w:name w:val="Komentaro tema Diagrama"/>
    <w:basedOn w:val="KomentarotekstasDiagrama"/>
    <w:link w:val="Komentarotema"/>
    <w:uiPriority w:val="99"/>
    <w:semiHidden/>
    <w:rsid w:val="00E74FF1"/>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5A9"/>
  </w:style>
  <w:style w:type="paragraph" w:styleId="prastasiniatinklio">
    <w:name w:val="Normal (Web)"/>
    <w:basedOn w:val="prastasis"/>
    <w:uiPriority w:val="99"/>
    <w:semiHidden/>
    <w:unhideWhenUsed/>
    <w:rsid w:val="00E305F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270026">
      <w:bodyDiv w:val="1"/>
      <w:marLeft w:val="0"/>
      <w:marRight w:val="0"/>
      <w:marTop w:val="0"/>
      <w:marBottom w:val="0"/>
      <w:divBdr>
        <w:top w:val="none" w:sz="0" w:space="0" w:color="auto"/>
        <w:left w:val="none" w:sz="0" w:space="0" w:color="auto"/>
        <w:bottom w:val="none" w:sz="0" w:space="0" w:color="auto"/>
        <w:right w:val="none" w:sz="0" w:space="0" w:color="auto"/>
      </w:divBdr>
    </w:div>
    <w:div w:id="11421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6307-A669-4076-B156-AF19E646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6995</Words>
  <Characters>3988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Bendikė</dc:creator>
  <cp:keywords/>
  <dc:description/>
  <cp:lastModifiedBy>Dominykas</cp:lastModifiedBy>
  <cp:revision>39</cp:revision>
  <cp:lastPrinted>2025-07-03T06:39:00Z</cp:lastPrinted>
  <dcterms:created xsi:type="dcterms:W3CDTF">2026-04-21T07:35:00Z</dcterms:created>
  <dcterms:modified xsi:type="dcterms:W3CDTF">2026-05-08T06:57:00Z</dcterms:modified>
</cp:coreProperties>
</file>